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3CADD" w14:textId="77777777" w:rsidR="00D5750D" w:rsidRPr="00D5750D" w:rsidRDefault="00D5750D" w:rsidP="00D5750D">
      <w:pPr>
        <w:rPr>
          <w:rFonts w:ascii="Times New Roman" w:hAnsi="Times New Roman" w:cs="Times New Roman"/>
          <w:color w:val="000000"/>
          <w:sz w:val="20"/>
          <w:szCs w:val="20"/>
        </w:rPr>
      </w:pPr>
      <w:r w:rsidRPr="00D5750D">
        <w:rPr>
          <w:rFonts w:ascii="Times New Roman" w:hAnsi="Times New Roman" w:cs="Times New Roman"/>
          <w:color w:val="000000"/>
          <w:sz w:val="20"/>
          <w:szCs w:val="20"/>
        </w:rPr>
        <w:t>Date</w:t>
      </w:r>
    </w:p>
    <w:p w14:paraId="418A50AF" w14:textId="77777777" w:rsidR="00D5750D" w:rsidRPr="00D5750D" w:rsidRDefault="00D5750D" w:rsidP="00D5750D">
      <w:pPr>
        <w:rPr>
          <w:rFonts w:ascii="Times New Roman" w:hAnsi="Times New Roman" w:cs="Times New Roman"/>
          <w:color w:val="000000"/>
          <w:sz w:val="20"/>
          <w:szCs w:val="20"/>
        </w:rPr>
      </w:pPr>
    </w:p>
    <w:p w14:paraId="72461F97" w14:textId="77777777" w:rsidR="00D5750D" w:rsidRPr="00D5750D" w:rsidRDefault="00D5750D" w:rsidP="00D5750D">
      <w:pPr>
        <w:rPr>
          <w:rFonts w:ascii="Times New Roman" w:hAnsi="Times New Roman" w:cs="Times New Roman"/>
          <w:color w:val="000000"/>
          <w:sz w:val="20"/>
          <w:szCs w:val="20"/>
        </w:rPr>
      </w:pPr>
    </w:p>
    <w:p w14:paraId="0736D1C7" w14:textId="77777777" w:rsidR="00D5750D" w:rsidRPr="00D5750D" w:rsidRDefault="00D5750D" w:rsidP="00D5750D">
      <w:pPr>
        <w:rPr>
          <w:rFonts w:ascii="Times New Roman" w:hAnsi="Times New Roman" w:cs="Times New Roman"/>
          <w:color w:val="000000"/>
          <w:sz w:val="20"/>
          <w:szCs w:val="20"/>
        </w:rPr>
      </w:pPr>
      <w:r w:rsidRPr="00D5750D">
        <w:rPr>
          <w:rFonts w:ascii="Times New Roman" w:hAnsi="Times New Roman" w:cs="Times New Roman"/>
          <w:color w:val="000000"/>
          <w:sz w:val="20"/>
          <w:szCs w:val="20"/>
        </w:rPr>
        <w:t>Addressee’s Name</w:t>
      </w:r>
    </w:p>
    <w:p w14:paraId="5D1A84C0" w14:textId="77777777" w:rsidR="00D5750D" w:rsidRPr="00D5750D" w:rsidRDefault="00D5750D" w:rsidP="00D5750D">
      <w:pPr>
        <w:rPr>
          <w:rFonts w:ascii="Times New Roman" w:hAnsi="Times New Roman" w:cs="Times New Roman"/>
          <w:color w:val="000000"/>
          <w:sz w:val="20"/>
          <w:szCs w:val="20"/>
        </w:rPr>
      </w:pPr>
      <w:r w:rsidRPr="00D5750D">
        <w:rPr>
          <w:rFonts w:ascii="Times New Roman" w:hAnsi="Times New Roman" w:cs="Times New Roman"/>
          <w:color w:val="000000"/>
          <w:sz w:val="20"/>
          <w:szCs w:val="20"/>
        </w:rPr>
        <w:t>Street Address Line 1</w:t>
      </w:r>
    </w:p>
    <w:p w14:paraId="5D63A233" w14:textId="77777777" w:rsidR="00D5750D" w:rsidRPr="00D5750D" w:rsidRDefault="00D5750D" w:rsidP="00D5750D">
      <w:pPr>
        <w:rPr>
          <w:rFonts w:ascii="Times New Roman" w:hAnsi="Times New Roman" w:cs="Times New Roman"/>
          <w:color w:val="000000"/>
          <w:sz w:val="20"/>
          <w:szCs w:val="20"/>
        </w:rPr>
      </w:pPr>
      <w:r w:rsidRPr="00D5750D">
        <w:rPr>
          <w:rFonts w:ascii="Times New Roman" w:hAnsi="Times New Roman" w:cs="Times New Roman"/>
          <w:color w:val="000000"/>
          <w:sz w:val="20"/>
          <w:szCs w:val="20"/>
        </w:rPr>
        <w:t>Street Address Line 2</w:t>
      </w:r>
    </w:p>
    <w:p w14:paraId="5252604F" w14:textId="77777777" w:rsidR="00D5750D" w:rsidRPr="00D5750D" w:rsidRDefault="00D5750D" w:rsidP="00D5750D">
      <w:pPr>
        <w:rPr>
          <w:rFonts w:ascii="Times New Roman" w:hAnsi="Times New Roman" w:cs="Times New Roman"/>
          <w:color w:val="000000"/>
          <w:sz w:val="20"/>
          <w:szCs w:val="20"/>
        </w:rPr>
      </w:pPr>
      <w:r w:rsidRPr="00D5750D">
        <w:rPr>
          <w:rFonts w:ascii="Times New Roman" w:hAnsi="Times New Roman" w:cs="Times New Roman"/>
          <w:color w:val="000000"/>
          <w:sz w:val="20"/>
          <w:szCs w:val="20"/>
        </w:rPr>
        <w:t>City, State, Zip</w:t>
      </w:r>
    </w:p>
    <w:p w14:paraId="3D45921D" w14:textId="77777777" w:rsidR="00D5750D" w:rsidRPr="00D5750D" w:rsidRDefault="00D5750D" w:rsidP="00D5750D">
      <w:pPr>
        <w:rPr>
          <w:rFonts w:ascii="Times New Roman" w:hAnsi="Times New Roman" w:cs="Times New Roman"/>
          <w:color w:val="000000"/>
          <w:sz w:val="20"/>
          <w:szCs w:val="20"/>
        </w:rPr>
      </w:pPr>
    </w:p>
    <w:p w14:paraId="31032D17" w14:textId="77777777" w:rsidR="00D5750D" w:rsidRPr="00D5750D" w:rsidRDefault="00D5750D" w:rsidP="00D5750D">
      <w:pPr>
        <w:rPr>
          <w:rFonts w:ascii="Times New Roman" w:hAnsi="Times New Roman" w:cs="Times New Roman"/>
          <w:color w:val="000000"/>
          <w:sz w:val="20"/>
          <w:szCs w:val="20"/>
        </w:rPr>
      </w:pPr>
    </w:p>
    <w:p w14:paraId="61E59AED" w14:textId="77777777" w:rsidR="00D5750D" w:rsidRPr="00D5750D" w:rsidRDefault="00D5750D" w:rsidP="00D5750D">
      <w:pPr>
        <w:rPr>
          <w:rFonts w:ascii="Times New Roman" w:hAnsi="Times New Roman" w:cs="Times New Roman"/>
          <w:color w:val="000000"/>
          <w:sz w:val="20"/>
          <w:szCs w:val="20"/>
        </w:rPr>
      </w:pPr>
      <w:r w:rsidRPr="00D5750D">
        <w:rPr>
          <w:rFonts w:ascii="Times New Roman" w:hAnsi="Times New Roman" w:cs="Times New Roman"/>
          <w:color w:val="000000"/>
          <w:sz w:val="20"/>
          <w:szCs w:val="20"/>
        </w:rPr>
        <w:t>Salutations,</w:t>
      </w:r>
    </w:p>
    <w:p w14:paraId="4075728E" w14:textId="77777777" w:rsidR="00D5750D" w:rsidRPr="00D5750D" w:rsidRDefault="00D5750D" w:rsidP="00D5750D">
      <w:pPr>
        <w:rPr>
          <w:rFonts w:ascii="Times New Roman" w:hAnsi="Times New Roman" w:cs="Times New Roman"/>
          <w:color w:val="000000"/>
          <w:sz w:val="20"/>
          <w:szCs w:val="20"/>
        </w:rPr>
      </w:pPr>
    </w:p>
    <w:p w14:paraId="74B8801C" w14:textId="77777777" w:rsidR="00D5750D" w:rsidRPr="00D5750D" w:rsidRDefault="00D5750D" w:rsidP="00D5750D">
      <w:pPr>
        <w:rPr>
          <w:rFonts w:ascii="Times New Roman" w:eastAsia="Times New Roman" w:hAnsi="Times New Roman" w:cs="Times New Roman"/>
          <w:sz w:val="20"/>
          <w:szCs w:val="20"/>
        </w:rPr>
      </w:pPr>
      <w:r w:rsidRPr="00D5750D">
        <w:rPr>
          <w:rFonts w:ascii="Times New Roman" w:eastAsia="Times New Roman" w:hAnsi="Times New Roman" w:cs="Times New Roman"/>
          <w:color w:val="000000"/>
          <w:sz w:val="20"/>
          <w:szCs w:val="20"/>
          <w:shd w:val="clear" w:color="auto" w:fill="FFFFFF"/>
        </w:rPr>
        <w:t>Drexel University fulfills our founder's vision of preparing each new generation of students for productive professional and civic lives while also focusing our collective expertise on solving society's greatest problems. Drexel is an academically comprehensive and globally engaged urban research university, dedicated to advancing knowledge and society and to providing every student with a valuable, rigorous, experiential, technology-infused education, enriched by the nation's premier co-operative education program.</w:t>
      </w:r>
    </w:p>
    <w:p w14:paraId="651799CC" w14:textId="77777777" w:rsidR="00D5750D" w:rsidRPr="00D5750D" w:rsidRDefault="00D5750D" w:rsidP="00D5750D">
      <w:pPr>
        <w:rPr>
          <w:rFonts w:ascii="Times New Roman" w:hAnsi="Times New Roman" w:cs="Times New Roman"/>
          <w:color w:val="000000"/>
          <w:sz w:val="20"/>
          <w:szCs w:val="20"/>
        </w:rPr>
      </w:pPr>
    </w:p>
    <w:p w14:paraId="5574090A" w14:textId="77777777" w:rsidR="00D5750D" w:rsidRPr="00D5750D" w:rsidRDefault="00D5750D" w:rsidP="00D5750D">
      <w:pPr>
        <w:rPr>
          <w:rFonts w:ascii="Times New Roman" w:eastAsia="Times New Roman" w:hAnsi="Times New Roman" w:cs="Times New Roman"/>
          <w:sz w:val="20"/>
          <w:szCs w:val="20"/>
        </w:rPr>
      </w:pPr>
      <w:r w:rsidRPr="00D5750D">
        <w:rPr>
          <w:rFonts w:ascii="Times New Roman" w:eastAsia="Times New Roman" w:hAnsi="Times New Roman" w:cs="Times New Roman"/>
          <w:color w:val="000000"/>
          <w:sz w:val="20"/>
          <w:szCs w:val="20"/>
          <w:shd w:val="clear" w:color="auto" w:fill="FFFFFF"/>
        </w:rPr>
        <w:t>Drexel is a comprehensive global research university with a unique model of experiential learning that combines academic rigor with one of the nation’s premier cooperative education programs.</w:t>
      </w:r>
    </w:p>
    <w:p w14:paraId="5F8BADFB" w14:textId="77777777" w:rsidR="00D5750D" w:rsidRPr="00D5750D" w:rsidRDefault="00D5750D" w:rsidP="00D5750D">
      <w:pPr>
        <w:rPr>
          <w:rFonts w:ascii="Times New Roman" w:hAnsi="Times New Roman" w:cs="Times New Roman"/>
          <w:color w:val="000000"/>
          <w:sz w:val="20"/>
          <w:szCs w:val="20"/>
        </w:rPr>
      </w:pPr>
    </w:p>
    <w:p w14:paraId="0C9E5EDD" w14:textId="77777777" w:rsidR="00D5750D" w:rsidRPr="00D5750D" w:rsidRDefault="00D5750D" w:rsidP="00D5750D">
      <w:pPr>
        <w:rPr>
          <w:rFonts w:ascii="Times New Roman" w:eastAsia="Times New Roman" w:hAnsi="Times New Roman" w:cs="Times New Roman"/>
          <w:color w:val="000000"/>
          <w:sz w:val="20"/>
          <w:szCs w:val="20"/>
          <w:shd w:val="clear" w:color="auto" w:fill="FFFFFF"/>
        </w:rPr>
      </w:pPr>
      <w:r w:rsidRPr="00D5750D">
        <w:rPr>
          <w:rFonts w:ascii="Times New Roman" w:eastAsia="Times New Roman" w:hAnsi="Times New Roman" w:cs="Times New Roman"/>
          <w:color w:val="000000"/>
          <w:sz w:val="20"/>
          <w:szCs w:val="20"/>
          <w:shd w:val="clear" w:color="auto" w:fill="FFFFFF"/>
        </w:rPr>
        <w:t>Drexel is one of Philadelphia's top 10 private employers, and a major engine for economic development in the region. Drexel has committed to being the nation’s most civically engaged university, with community partnerships integrated into every aspect of service and academics.</w:t>
      </w:r>
    </w:p>
    <w:p w14:paraId="32A9EE3F" w14:textId="77777777" w:rsidR="00D5750D" w:rsidRPr="00D5750D" w:rsidRDefault="00D5750D" w:rsidP="00D5750D">
      <w:pPr>
        <w:rPr>
          <w:rFonts w:ascii="Times New Roman" w:eastAsia="Times New Roman" w:hAnsi="Times New Roman" w:cs="Times New Roman"/>
          <w:color w:val="000000"/>
          <w:sz w:val="20"/>
          <w:szCs w:val="20"/>
          <w:shd w:val="clear" w:color="auto" w:fill="FFFFFF"/>
        </w:rPr>
      </w:pPr>
    </w:p>
    <w:p w14:paraId="3C25B5F0" w14:textId="77777777" w:rsidR="00D5750D" w:rsidRPr="00D5750D" w:rsidRDefault="00D5750D" w:rsidP="00D5750D">
      <w:pPr>
        <w:rPr>
          <w:rFonts w:ascii="Times New Roman" w:eastAsia="Times New Roman" w:hAnsi="Times New Roman" w:cs="Times New Roman"/>
          <w:sz w:val="20"/>
          <w:szCs w:val="20"/>
        </w:rPr>
      </w:pPr>
      <w:r w:rsidRPr="00D5750D">
        <w:rPr>
          <w:rFonts w:ascii="Times New Roman" w:eastAsia="Times New Roman" w:hAnsi="Times New Roman" w:cs="Times New Roman"/>
          <w:color w:val="000000"/>
          <w:sz w:val="20"/>
          <w:szCs w:val="20"/>
          <w:shd w:val="clear" w:color="auto" w:fill="FFFFFF"/>
        </w:rPr>
        <w:t>Drexel University fulfills our founder's vision of preparing each new generation of students for productive professional and civic lives while also focusing our collective expertise on solving society's greatest problems. Drexel is an academically comprehensive and globally engaged urban research university, dedicated to advancing knowledge and society and to providing every student with a valuable, rigorous, experiential, technology-infused education, enriched by the nation's premier co-operative education program.</w:t>
      </w:r>
    </w:p>
    <w:p w14:paraId="0DC183DE" w14:textId="77777777" w:rsidR="00D5750D" w:rsidRPr="00D5750D" w:rsidRDefault="00D5750D" w:rsidP="00D5750D">
      <w:pPr>
        <w:rPr>
          <w:rFonts w:ascii="Times New Roman" w:hAnsi="Times New Roman" w:cs="Times New Roman"/>
          <w:color w:val="000000"/>
          <w:sz w:val="20"/>
          <w:szCs w:val="20"/>
        </w:rPr>
      </w:pPr>
    </w:p>
    <w:p w14:paraId="53ECA0A8" w14:textId="77777777" w:rsidR="00D5750D" w:rsidRPr="00D5750D" w:rsidRDefault="00D5750D" w:rsidP="00D5750D">
      <w:pPr>
        <w:rPr>
          <w:rFonts w:ascii="Times New Roman" w:eastAsia="Times New Roman" w:hAnsi="Times New Roman" w:cs="Times New Roman"/>
          <w:sz w:val="20"/>
          <w:szCs w:val="20"/>
        </w:rPr>
      </w:pPr>
      <w:r w:rsidRPr="00D5750D">
        <w:rPr>
          <w:rFonts w:ascii="Times New Roman" w:eastAsia="Times New Roman" w:hAnsi="Times New Roman" w:cs="Times New Roman"/>
          <w:color w:val="000000"/>
          <w:sz w:val="20"/>
          <w:szCs w:val="20"/>
          <w:shd w:val="clear" w:color="auto" w:fill="FFFFFF"/>
        </w:rPr>
        <w:t>Drexel is a comprehensive global research university with a unique model of experiential learning that combines academic rigor with one of the nation’s premier cooperative education programs.</w:t>
      </w:r>
    </w:p>
    <w:p w14:paraId="37DC3209" w14:textId="77777777" w:rsidR="00D5750D" w:rsidRPr="00D5750D" w:rsidRDefault="00D5750D" w:rsidP="00D5750D">
      <w:pPr>
        <w:rPr>
          <w:rFonts w:ascii="Times New Roman" w:hAnsi="Times New Roman" w:cs="Times New Roman"/>
          <w:color w:val="000000"/>
          <w:sz w:val="20"/>
          <w:szCs w:val="20"/>
        </w:rPr>
      </w:pPr>
    </w:p>
    <w:p w14:paraId="1578576B" w14:textId="77777777" w:rsidR="00D5750D" w:rsidRPr="00D5750D" w:rsidRDefault="00D5750D" w:rsidP="00D5750D">
      <w:pPr>
        <w:rPr>
          <w:rFonts w:ascii="Times New Roman" w:eastAsia="Times New Roman" w:hAnsi="Times New Roman" w:cs="Times New Roman"/>
          <w:sz w:val="20"/>
          <w:szCs w:val="20"/>
        </w:rPr>
      </w:pPr>
      <w:r w:rsidRPr="00D5750D">
        <w:rPr>
          <w:rFonts w:ascii="Times New Roman" w:eastAsia="Times New Roman" w:hAnsi="Times New Roman" w:cs="Times New Roman"/>
          <w:color w:val="000000"/>
          <w:sz w:val="20"/>
          <w:szCs w:val="20"/>
          <w:shd w:val="clear" w:color="auto" w:fill="FFFFFF"/>
        </w:rPr>
        <w:t>Drexel is one of Philadelphia's top 10 private employers, and a major engine for economic development in the region. Drexel has committed to being the nation’s most civically engaged university, with community partnerships integrated into every aspect of service and academics.</w:t>
      </w:r>
    </w:p>
    <w:p w14:paraId="44BE56AC" w14:textId="77777777" w:rsidR="00D5750D" w:rsidRPr="00D5750D" w:rsidRDefault="00D5750D" w:rsidP="00D5750D">
      <w:pPr>
        <w:rPr>
          <w:rFonts w:ascii="Times New Roman" w:hAnsi="Times New Roman" w:cs="Times New Roman"/>
          <w:color w:val="000000"/>
          <w:sz w:val="20"/>
          <w:szCs w:val="20"/>
        </w:rPr>
      </w:pPr>
    </w:p>
    <w:p w14:paraId="550FE42B" w14:textId="77777777" w:rsidR="00D5750D" w:rsidRPr="00D5750D" w:rsidRDefault="00D5750D" w:rsidP="00D5750D">
      <w:pPr>
        <w:rPr>
          <w:rFonts w:ascii="Times New Roman" w:hAnsi="Times New Roman" w:cs="Times New Roman"/>
          <w:color w:val="000000"/>
          <w:sz w:val="20"/>
          <w:szCs w:val="20"/>
        </w:rPr>
      </w:pPr>
      <w:r w:rsidRPr="00D5750D">
        <w:rPr>
          <w:rFonts w:ascii="Times New Roman" w:hAnsi="Times New Roman" w:cs="Times New Roman"/>
          <w:color w:val="000000"/>
          <w:sz w:val="20"/>
          <w:szCs w:val="20"/>
        </w:rPr>
        <w:t>Closing,</w:t>
      </w:r>
    </w:p>
    <w:p w14:paraId="5DB11DBC" w14:textId="77777777" w:rsidR="00D5750D" w:rsidRPr="00D5750D" w:rsidRDefault="00D5750D" w:rsidP="00D5750D">
      <w:pPr>
        <w:rPr>
          <w:rFonts w:ascii="Times New Roman" w:hAnsi="Times New Roman" w:cs="Times New Roman"/>
          <w:color w:val="000000"/>
          <w:sz w:val="20"/>
          <w:szCs w:val="20"/>
        </w:rPr>
      </w:pPr>
    </w:p>
    <w:p w14:paraId="6ECEA683" w14:textId="77777777" w:rsidR="00D5750D" w:rsidRPr="00D5750D" w:rsidRDefault="00D5750D" w:rsidP="00D5750D">
      <w:pPr>
        <w:rPr>
          <w:rFonts w:ascii="Times New Roman" w:hAnsi="Times New Roman" w:cs="Times New Roman"/>
          <w:color w:val="000000"/>
          <w:sz w:val="20"/>
          <w:szCs w:val="20"/>
        </w:rPr>
      </w:pPr>
    </w:p>
    <w:p w14:paraId="08D6DB0A" w14:textId="77777777" w:rsidR="00D5750D" w:rsidRPr="00D5750D" w:rsidRDefault="00D5750D" w:rsidP="00D5750D">
      <w:pPr>
        <w:rPr>
          <w:rFonts w:ascii="Times New Roman" w:hAnsi="Times New Roman" w:cs="Times New Roman"/>
          <w:color w:val="000000"/>
          <w:sz w:val="20"/>
          <w:szCs w:val="20"/>
        </w:rPr>
      </w:pPr>
    </w:p>
    <w:p w14:paraId="359DD464" w14:textId="77777777" w:rsidR="00D5750D" w:rsidRPr="00D5750D" w:rsidRDefault="00D5750D" w:rsidP="00D5750D">
      <w:pPr>
        <w:rPr>
          <w:rFonts w:ascii="Times New Roman" w:hAnsi="Times New Roman" w:cs="Times New Roman"/>
          <w:color w:val="000000"/>
          <w:sz w:val="20"/>
          <w:szCs w:val="20"/>
        </w:rPr>
      </w:pPr>
      <w:r w:rsidRPr="00D5750D">
        <w:rPr>
          <w:rFonts w:ascii="Times New Roman" w:hAnsi="Times New Roman" w:cs="Times New Roman"/>
          <w:color w:val="000000"/>
          <w:sz w:val="20"/>
          <w:szCs w:val="20"/>
        </w:rPr>
        <w:t>Signatory Name</w:t>
      </w:r>
    </w:p>
    <w:p w14:paraId="02E9DE4B" w14:textId="77777777" w:rsidR="00D5750D" w:rsidRPr="00D5750D" w:rsidRDefault="00D5750D" w:rsidP="00D5750D">
      <w:pPr>
        <w:rPr>
          <w:rFonts w:ascii="Times New Roman" w:hAnsi="Times New Roman" w:cs="Times New Roman"/>
          <w:color w:val="000000"/>
          <w:sz w:val="20"/>
          <w:szCs w:val="20"/>
        </w:rPr>
      </w:pPr>
      <w:r w:rsidRPr="00D5750D">
        <w:rPr>
          <w:rFonts w:ascii="Times New Roman" w:hAnsi="Times New Roman" w:cs="Times New Roman"/>
          <w:color w:val="000000"/>
          <w:sz w:val="20"/>
          <w:szCs w:val="20"/>
        </w:rPr>
        <w:t>Title</w:t>
      </w:r>
    </w:p>
    <w:p w14:paraId="3C99A22A" w14:textId="77777777" w:rsidR="00D5750D" w:rsidRPr="00D5750D" w:rsidRDefault="00D5750D" w:rsidP="00D5750D">
      <w:pPr>
        <w:rPr>
          <w:rFonts w:ascii="Times New Roman" w:hAnsi="Times New Roman" w:cs="Times New Roman"/>
          <w:sz w:val="20"/>
          <w:szCs w:val="20"/>
        </w:rPr>
      </w:pPr>
    </w:p>
    <w:sectPr w:rsidR="00D5750D" w:rsidRPr="00D5750D" w:rsidSect="00D5750D">
      <w:headerReference w:type="even" r:id="rId6"/>
      <w:headerReference w:type="default" r:id="rId7"/>
      <w:footerReference w:type="even" r:id="rId8"/>
      <w:footerReference w:type="default" r:id="rId9"/>
      <w:headerReference w:type="first" r:id="rId10"/>
      <w:footerReference w:type="first" r:id="rId11"/>
      <w:pgSz w:w="12240" w:h="15840"/>
      <w:pgMar w:top="3240" w:right="1080" w:bottom="547" w:left="2160" w:header="1080"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A3723" w14:textId="77777777" w:rsidR="00EB7A80" w:rsidRDefault="00EB7A80" w:rsidP="00BE0D96">
      <w:r>
        <w:separator/>
      </w:r>
    </w:p>
  </w:endnote>
  <w:endnote w:type="continuationSeparator" w:id="0">
    <w:p w14:paraId="3293F6F3" w14:textId="77777777" w:rsidR="00EB7A80" w:rsidRDefault="00EB7A80" w:rsidP="00BE0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llerText Roman">
    <w:panose1 w:val="02000603080000020004"/>
    <w:charset w:val="00"/>
    <w:family w:val="modern"/>
    <w:notTrueType/>
    <w:pitch w:val="variable"/>
    <w:sig w:usb0="800000AF" w:usb1="5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0ECB2" w14:textId="77777777" w:rsidR="00943248" w:rsidRDefault="00943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27DCA" w14:textId="1ED31A2E" w:rsidR="00BE0D96" w:rsidRPr="00943248" w:rsidRDefault="00BE0D96" w:rsidP="00BE0D96">
    <w:pPr>
      <w:pStyle w:val="Footer"/>
      <w:spacing w:line="200" w:lineRule="exact"/>
      <w:jc w:val="center"/>
      <w:rPr>
        <w:rFonts w:ascii="MillerText Roman" w:hAnsi="MillerText Roman"/>
        <w:color w:val="07294D"/>
        <w:sz w:val="15"/>
        <w:szCs w:val="15"/>
      </w:rPr>
    </w:pPr>
    <w:r w:rsidRPr="00943248">
      <w:rPr>
        <w:rFonts w:ascii="MillerText Roman" w:hAnsi="MillerText Roman"/>
        <w:color w:val="07294D"/>
        <w:sz w:val="15"/>
        <w:szCs w:val="15"/>
      </w:rPr>
      <w:t>3</w:t>
    </w:r>
    <w:r w:rsidR="00943248" w:rsidRPr="00943248">
      <w:rPr>
        <w:rFonts w:ascii="MillerText Roman" w:hAnsi="MillerText Roman"/>
        <w:color w:val="07294D"/>
        <w:sz w:val="15"/>
        <w:szCs w:val="15"/>
      </w:rPr>
      <w:t>2</w:t>
    </w:r>
    <w:r w:rsidR="00943248" w:rsidRPr="00943248">
      <w:rPr>
        <w:rFonts w:ascii="MillerText Roman" w:hAnsi="MillerText Roman"/>
        <w:color w:val="07294D"/>
        <w:sz w:val="15"/>
        <w:szCs w:val="15"/>
        <w:vertAlign w:val="superscript"/>
      </w:rPr>
      <w:t>nd</w:t>
    </w:r>
    <w:r w:rsidR="00943248" w:rsidRPr="00943248">
      <w:rPr>
        <w:rFonts w:ascii="MillerText Roman" w:hAnsi="MillerText Roman"/>
        <w:color w:val="07294D"/>
        <w:sz w:val="15"/>
        <w:szCs w:val="15"/>
      </w:rPr>
      <w:t xml:space="preserve"> </w:t>
    </w:r>
    <w:r w:rsidR="00943248">
      <w:rPr>
        <w:rFonts w:ascii="MillerText Roman" w:hAnsi="MillerText Roman"/>
        <w:color w:val="07294D"/>
        <w:sz w:val="15"/>
        <w:szCs w:val="15"/>
      </w:rPr>
      <w:t>and</w:t>
    </w:r>
    <w:r w:rsidR="00943248" w:rsidRPr="00943248">
      <w:rPr>
        <w:rFonts w:ascii="MillerText Roman" w:hAnsi="MillerText Roman"/>
        <w:color w:val="07294D"/>
        <w:sz w:val="15"/>
        <w:szCs w:val="15"/>
      </w:rPr>
      <w:t xml:space="preserve"> Chestnut</w:t>
    </w:r>
    <w:r w:rsidRPr="00943248">
      <w:rPr>
        <w:rFonts w:ascii="MillerText Roman" w:hAnsi="MillerText Roman"/>
        <w:color w:val="07294D"/>
        <w:sz w:val="15"/>
        <w:szCs w:val="15"/>
      </w:rPr>
      <w:t xml:space="preserve"> Street</w:t>
    </w:r>
    <w:r w:rsidR="00943248">
      <w:rPr>
        <w:rFonts w:ascii="MillerText Roman" w:hAnsi="MillerText Roman"/>
        <w:color w:val="07294D"/>
        <w:sz w:val="15"/>
        <w:szCs w:val="15"/>
      </w:rPr>
      <w:t>s</w:t>
    </w:r>
    <w:r w:rsidRPr="00943248">
      <w:rPr>
        <w:rFonts w:ascii="MillerText Roman" w:hAnsi="MillerText Roman"/>
        <w:color w:val="07294D"/>
        <w:sz w:val="15"/>
        <w:szCs w:val="15"/>
      </w:rPr>
      <w:t>, Philadelphia, PA, 19104 | Tel: 215.895.221</w:t>
    </w:r>
    <w:r w:rsidR="00943248">
      <w:rPr>
        <w:rFonts w:ascii="MillerText Roman" w:hAnsi="MillerText Roman"/>
        <w:color w:val="07294D"/>
        <w:sz w:val="15"/>
        <w:szCs w:val="15"/>
      </w:rPr>
      <w:t>5</w:t>
    </w:r>
    <w:r w:rsidRPr="00943248">
      <w:rPr>
        <w:rFonts w:ascii="MillerText Roman" w:hAnsi="MillerText Roman"/>
        <w:color w:val="07294D"/>
        <w:sz w:val="15"/>
        <w:szCs w:val="15"/>
      </w:rPr>
      <w:t xml:space="preserve"> | drexel.edu/</w:t>
    </w:r>
    <w:r w:rsidR="00943248" w:rsidRPr="00943248">
      <w:rPr>
        <w:rFonts w:ascii="MillerText Roman" w:hAnsi="MillerText Roman"/>
        <w:color w:val="07294D"/>
        <w:sz w:val="15"/>
        <w:szCs w:val="15"/>
      </w:rPr>
      <w:t>biomed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F66D5" w14:textId="77777777" w:rsidR="00943248" w:rsidRDefault="009432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F17B1" w14:textId="77777777" w:rsidR="00EB7A80" w:rsidRDefault="00EB7A80" w:rsidP="00BE0D96">
      <w:r>
        <w:separator/>
      </w:r>
    </w:p>
  </w:footnote>
  <w:footnote w:type="continuationSeparator" w:id="0">
    <w:p w14:paraId="5C47AD82" w14:textId="77777777" w:rsidR="00EB7A80" w:rsidRDefault="00EB7A80" w:rsidP="00BE0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4CEA0" w14:textId="77777777" w:rsidR="00943248" w:rsidRDefault="009432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88137" w14:textId="02C7E9DE" w:rsidR="00BE0D96" w:rsidRDefault="00943248">
    <w:pPr>
      <w:pStyle w:val="Header"/>
    </w:pPr>
    <w:r>
      <w:rPr>
        <w:noProof/>
      </w:rPr>
      <w:drawing>
        <wp:anchor distT="0" distB="0" distL="114300" distR="114300" simplePos="0" relativeHeight="251660288" behindDoc="0" locked="0" layoutInCell="1" allowOverlap="1" wp14:anchorId="4F8C6FC5" wp14:editId="44563367">
          <wp:simplePos x="0" y="0"/>
          <wp:positionH relativeFrom="column">
            <wp:posOffset>-786130</wp:posOffset>
          </wp:positionH>
          <wp:positionV relativeFrom="paragraph">
            <wp:posOffset>45720</wp:posOffset>
          </wp:positionV>
          <wp:extent cx="3666744" cy="996696"/>
          <wp:effectExtent l="0" t="0" r="0" b="0"/>
          <wp:wrapNone/>
          <wp:docPr id="10570859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085943" name="Picture 1057085943"/>
                  <pic:cNvPicPr/>
                </pic:nvPicPr>
                <pic:blipFill>
                  <a:blip r:embed="rId1">
                    <a:extLst>
                      <a:ext uri="{28A0092B-C50C-407E-A947-70E740481C1C}">
                        <a14:useLocalDpi xmlns:a14="http://schemas.microsoft.com/office/drawing/2010/main" val="0"/>
                      </a:ext>
                    </a:extLst>
                  </a:blip>
                  <a:stretch>
                    <a:fillRect/>
                  </a:stretch>
                </pic:blipFill>
                <pic:spPr>
                  <a:xfrm>
                    <a:off x="0" y="0"/>
                    <a:ext cx="3666744" cy="996696"/>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ABAEA" w14:textId="77777777" w:rsidR="00943248" w:rsidRDefault="009432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D96"/>
    <w:rsid w:val="0026227D"/>
    <w:rsid w:val="007717CE"/>
    <w:rsid w:val="00943248"/>
    <w:rsid w:val="009C0BF5"/>
    <w:rsid w:val="00BE0D96"/>
    <w:rsid w:val="00BF0684"/>
    <w:rsid w:val="00C8493F"/>
    <w:rsid w:val="00D5750D"/>
    <w:rsid w:val="00EB7A80"/>
    <w:rsid w:val="00FF1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D5B2D"/>
  <w15:chartTrackingRefBased/>
  <w15:docId w15:val="{BE9644E3-5382-4EA5-8C23-4B87BA086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50D"/>
    <w:pPr>
      <w:spacing w:after="0" w:line="240" w:lineRule="auto"/>
    </w:pPr>
    <w:rPr>
      <w:kern w:val="0"/>
      <w14:ligatures w14:val="none"/>
    </w:rPr>
  </w:style>
  <w:style w:type="paragraph" w:styleId="Heading1">
    <w:name w:val="heading 1"/>
    <w:basedOn w:val="Normal"/>
    <w:next w:val="Normal"/>
    <w:link w:val="Heading1Char"/>
    <w:uiPriority w:val="9"/>
    <w:qFormat/>
    <w:rsid w:val="00BE0D9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E0D9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E0D96"/>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E0D96"/>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E0D96"/>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E0D96"/>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E0D96"/>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E0D96"/>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E0D96"/>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D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0D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0D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0D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0D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0D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0D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0D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0D96"/>
    <w:rPr>
      <w:rFonts w:eastAsiaTheme="majorEastAsia" w:cstheme="majorBidi"/>
      <w:color w:val="272727" w:themeColor="text1" w:themeTint="D8"/>
    </w:rPr>
  </w:style>
  <w:style w:type="paragraph" w:styleId="Title">
    <w:name w:val="Title"/>
    <w:basedOn w:val="Normal"/>
    <w:next w:val="Normal"/>
    <w:link w:val="TitleChar"/>
    <w:uiPriority w:val="10"/>
    <w:qFormat/>
    <w:rsid w:val="00BE0D9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E0D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0D96"/>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E0D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0D96"/>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BE0D96"/>
    <w:rPr>
      <w:i/>
      <w:iCs/>
      <w:color w:val="404040" w:themeColor="text1" w:themeTint="BF"/>
    </w:rPr>
  </w:style>
  <w:style w:type="paragraph" w:styleId="ListParagraph">
    <w:name w:val="List Paragraph"/>
    <w:basedOn w:val="Normal"/>
    <w:uiPriority w:val="34"/>
    <w:qFormat/>
    <w:rsid w:val="00BE0D96"/>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BE0D96"/>
    <w:rPr>
      <w:i/>
      <w:iCs/>
      <w:color w:val="0F4761" w:themeColor="accent1" w:themeShade="BF"/>
    </w:rPr>
  </w:style>
  <w:style w:type="paragraph" w:styleId="IntenseQuote">
    <w:name w:val="Intense Quote"/>
    <w:basedOn w:val="Normal"/>
    <w:next w:val="Normal"/>
    <w:link w:val="IntenseQuoteChar"/>
    <w:uiPriority w:val="30"/>
    <w:qFormat/>
    <w:rsid w:val="00BE0D9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E0D96"/>
    <w:rPr>
      <w:i/>
      <w:iCs/>
      <w:color w:val="0F4761" w:themeColor="accent1" w:themeShade="BF"/>
    </w:rPr>
  </w:style>
  <w:style w:type="character" w:styleId="IntenseReference">
    <w:name w:val="Intense Reference"/>
    <w:basedOn w:val="DefaultParagraphFont"/>
    <w:uiPriority w:val="32"/>
    <w:qFormat/>
    <w:rsid w:val="00BE0D96"/>
    <w:rPr>
      <w:b/>
      <w:bCs/>
      <w:smallCaps/>
      <w:color w:val="0F4761" w:themeColor="accent1" w:themeShade="BF"/>
      <w:spacing w:val="5"/>
    </w:rPr>
  </w:style>
  <w:style w:type="paragraph" w:styleId="Header">
    <w:name w:val="header"/>
    <w:basedOn w:val="Normal"/>
    <w:link w:val="HeaderChar"/>
    <w:uiPriority w:val="99"/>
    <w:unhideWhenUsed/>
    <w:rsid w:val="00BE0D96"/>
    <w:pPr>
      <w:tabs>
        <w:tab w:val="center" w:pos="4680"/>
        <w:tab w:val="right" w:pos="9360"/>
      </w:tabs>
    </w:pPr>
    <w:rPr>
      <w:kern w:val="2"/>
      <w14:ligatures w14:val="standardContextual"/>
    </w:rPr>
  </w:style>
  <w:style w:type="character" w:customStyle="1" w:styleId="HeaderChar">
    <w:name w:val="Header Char"/>
    <w:basedOn w:val="DefaultParagraphFont"/>
    <w:link w:val="Header"/>
    <w:uiPriority w:val="99"/>
    <w:rsid w:val="00BE0D96"/>
  </w:style>
  <w:style w:type="paragraph" w:styleId="Footer">
    <w:name w:val="footer"/>
    <w:basedOn w:val="Normal"/>
    <w:link w:val="FooterChar"/>
    <w:uiPriority w:val="99"/>
    <w:unhideWhenUsed/>
    <w:rsid w:val="00BE0D96"/>
    <w:pPr>
      <w:tabs>
        <w:tab w:val="center" w:pos="4680"/>
        <w:tab w:val="right" w:pos="9360"/>
      </w:tabs>
    </w:pPr>
    <w:rPr>
      <w:kern w:val="2"/>
      <w14:ligatures w14:val="standardContextual"/>
    </w:rPr>
  </w:style>
  <w:style w:type="character" w:customStyle="1" w:styleId="FooterChar">
    <w:name w:val="Footer Char"/>
    <w:basedOn w:val="DefaultParagraphFont"/>
    <w:link w:val="Footer"/>
    <w:uiPriority w:val="99"/>
    <w:rsid w:val="00BE0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FC5C34FBDB944084B44F09A53EDC8A" ma:contentTypeVersion="3" ma:contentTypeDescription="Create a new document." ma:contentTypeScope="" ma:versionID="2e398dbc646fa025cee94b92c1ce027e">
  <xsd:schema xmlns:xsd="http://www.w3.org/2001/XMLSchema" xmlns:xs="http://www.w3.org/2001/XMLSchema" xmlns:p="http://schemas.microsoft.com/office/2006/metadata/properties" xmlns:ns2="78c7a92d-2fd4-4462-8274-5dc07f9385f7" targetNamespace="http://schemas.microsoft.com/office/2006/metadata/properties" ma:root="true" ma:fieldsID="ad7665bb9486f46e01a2ca833b48c157" ns2:_="">
    <xsd:import namespace="78c7a92d-2fd4-4462-8274-5dc07f9385f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c7a92d-2fd4-4462-8274-5dc07f9385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F1A846-CAAC-4CDD-B7F5-430DB52C89D5}"/>
</file>

<file path=customXml/itemProps2.xml><?xml version="1.0" encoding="utf-8"?>
<ds:datastoreItem xmlns:ds="http://schemas.openxmlformats.org/officeDocument/2006/customXml" ds:itemID="{846B28C0-16E2-4498-8224-DDA41FD26C81}"/>
</file>

<file path=customXml/itemProps3.xml><?xml version="1.0" encoding="utf-8"?>
<ds:datastoreItem xmlns:ds="http://schemas.openxmlformats.org/officeDocument/2006/customXml" ds:itemID="{23EF4845-1E4E-4E3E-923A-727AC1573A46}"/>
</file>

<file path=docProps/app.xml><?xml version="1.0" encoding="utf-8"?>
<Properties xmlns="http://schemas.openxmlformats.org/officeDocument/2006/extended-properties" xmlns:vt="http://schemas.openxmlformats.org/officeDocument/2006/docPropsVTypes">
  <Template>Normal.dotm</Template>
  <TotalTime>7</TotalTime>
  <Pages>1</Pages>
  <Words>317</Words>
  <Characters>1808</Characters>
  <Application>Microsoft Office Word</Application>
  <DocSecurity>0</DocSecurity>
  <Lines>15</Lines>
  <Paragraphs>4</Paragraphs>
  <ScaleCrop>false</ScaleCrop>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Campion,Leslie</dc:creator>
  <cp:keywords/>
  <dc:description/>
  <cp:lastModifiedBy>Campion,Leslie</cp:lastModifiedBy>
  <cp:revision>3</cp:revision>
  <dcterms:created xsi:type="dcterms:W3CDTF">2026-06-29T17:49:00Z</dcterms:created>
  <dcterms:modified xsi:type="dcterms:W3CDTF">2026-06-30T14:31:00Z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0x010100EEFC5C34FBDB944084B44F09A53EDC8A</vt:lpwstr>
  </property>
</Properties>
</file>